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1631" w:rsidRPr="00EC2B79" w:rsidRDefault="00C31631" w:rsidP="00C31631">
      <w:pPr>
        <w:pStyle w:val="a3"/>
        <w:jc w:val="right"/>
        <w:rPr>
          <w:lang w:eastAsia="ru-RU"/>
        </w:rPr>
      </w:pPr>
      <w:r>
        <w:rPr>
          <w:sz w:val="27"/>
          <w:szCs w:val="27"/>
          <w:lang w:eastAsia="ru-RU"/>
        </w:rPr>
        <w:t>Утверждаю:</w:t>
      </w:r>
    </w:p>
    <w:p w:rsidR="00C31631" w:rsidRPr="00EC2B79" w:rsidRDefault="00C31631" w:rsidP="00C31631">
      <w:pPr>
        <w:pStyle w:val="a3"/>
        <w:jc w:val="right"/>
        <w:rPr>
          <w:lang w:eastAsia="ru-RU"/>
        </w:rPr>
      </w:pPr>
      <w:r w:rsidRPr="00EC2B79">
        <w:rPr>
          <w:sz w:val="27"/>
          <w:szCs w:val="27"/>
          <w:lang w:eastAsia="ru-RU"/>
        </w:rPr>
        <w:t>Заведующий МБДОУ</w:t>
      </w:r>
    </w:p>
    <w:p w:rsidR="00C31631" w:rsidRPr="00EC2B79" w:rsidRDefault="00C31631" w:rsidP="00C31631">
      <w:pPr>
        <w:pStyle w:val="a3"/>
        <w:jc w:val="right"/>
        <w:rPr>
          <w:lang w:eastAsia="ru-RU"/>
        </w:rPr>
      </w:pPr>
      <w:r>
        <w:rPr>
          <w:sz w:val="27"/>
          <w:szCs w:val="27"/>
          <w:lang w:eastAsia="ru-RU"/>
        </w:rPr>
        <w:t xml:space="preserve">Селищенского д/ </w:t>
      </w:r>
      <w:proofErr w:type="gramStart"/>
      <w:r>
        <w:rPr>
          <w:sz w:val="27"/>
          <w:szCs w:val="27"/>
          <w:lang w:eastAsia="ru-RU"/>
        </w:rPr>
        <w:t>с</w:t>
      </w:r>
      <w:proofErr w:type="gramEnd"/>
      <w:r>
        <w:rPr>
          <w:sz w:val="27"/>
          <w:szCs w:val="27"/>
          <w:lang w:eastAsia="ru-RU"/>
        </w:rPr>
        <w:t xml:space="preserve"> «Сказка»</w:t>
      </w:r>
    </w:p>
    <w:p w:rsidR="00C31631" w:rsidRPr="00EC2B79" w:rsidRDefault="00C31631" w:rsidP="00C31631">
      <w:pPr>
        <w:pStyle w:val="a3"/>
        <w:jc w:val="right"/>
        <w:rPr>
          <w:lang w:eastAsia="ru-RU"/>
        </w:rPr>
      </w:pPr>
      <w:r>
        <w:rPr>
          <w:sz w:val="27"/>
          <w:szCs w:val="27"/>
          <w:lang w:eastAsia="ru-RU"/>
        </w:rPr>
        <w:t>_______С. Н. Суханова</w:t>
      </w:r>
      <w:r w:rsidRPr="00EC2B79">
        <w:rPr>
          <w:sz w:val="27"/>
          <w:szCs w:val="27"/>
          <w:lang w:eastAsia="ru-RU"/>
        </w:rPr>
        <w:t xml:space="preserve"> </w:t>
      </w:r>
    </w:p>
    <w:p w:rsidR="00C31631" w:rsidRPr="00EC2B79" w:rsidRDefault="00C31631" w:rsidP="00C31631">
      <w:pPr>
        <w:pStyle w:val="a3"/>
        <w:jc w:val="right"/>
        <w:rPr>
          <w:lang w:eastAsia="ru-RU"/>
        </w:rPr>
      </w:pPr>
      <w:r w:rsidRPr="00EC2B79">
        <w:rPr>
          <w:sz w:val="27"/>
          <w:szCs w:val="27"/>
          <w:lang w:eastAsia="ru-RU"/>
        </w:rPr>
        <w:t>«_</w:t>
      </w:r>
      <w:r>
        <w:rPr>
          <w:sz w:val="27"/>
          <w:szCs w:val="27"/>
          <w:lang w:eastAsia="ru-RU"/>
        </w:rPr>
        <w:t>15</w:t>
      </w:r>
      <w:r w:rsidRPr="00EC2B79">
        <w:rPr>
          <w:sz w:val="27"/>
          <w:szCs w:val="27"/>
          <w:lang w:eastAsia="ru-RU"/>
        </w:rPr>
        <w:t>___»______</w:t>
      </w:r>
      <w:r>
        <w:rPr>
          <w:sz w:val="27"/>
          <w:szCs w:val="27"/>
          <w:lang w:eastAsia="ru-RU"/>
        </w:rPr>
        <w:t>01_____2015</w:t>
      </w:r>
      <w:r w:rsidRPr="00EC2B79">
        <w:rPr>
          <w:sz w:val="27"/>
          <w:szCs w:val="27"/>
          <w:lang w:eastAsia="ru-RU"/>
        </w:rPr>
        <w:t>г.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B2388A" w:rsidRDefault="00C31631" w:rsidP="00C316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КОДЕКС ПЕДАГОГА</w:t>
      </w:r>
    </w:p>
    <w:p w:rsidR="00C31631" w:rsidRPr="00B2388A" w:rsidRDefault="00C31631" w:rsidP="00C316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МБДОУ Селищенского д/ </w:t>
      </w:r>
      <w:proofErr w:type="gramStart"/>
      <w:r w:rsidRPr="00B238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End"/>
      <w:r w:rsidRPr="00B238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«Сказка»</w:t>
      </w:r>
    </w:p>
    <w:p w:rsidR="00C31631" w:rsidRPr="00B2388A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Преамбула 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Нормами Профессионального кодекса педагога ДОУ руководствуются в своей деятельности все педагоги, работающие с дошкольниками.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 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1.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1.1.  Источники этики педагога ДОУ.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1.2.  Принципы этики педагога ДОУ.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осуществлении своей деятельности педагог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2. Личность педагога ДОУ.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Педагог ДОУ должен стремиться стать положительным примером для своих воспитанников.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Педагог ДОУ не должен заниматься </w:t>
      </w:r>
      <w:proofErr w:type="spell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противокультурной</w:t>
      </w:r>
      <w:proofErr w:type="spell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, аморальной, неправомерной деятельностью. Педагог ДОУ дорожит своей репутацией.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Педагог ДОУ должен быть требовательным к себе, стремиться к самосовершенствованию.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Педагог ДОУ не должен терять чувства меры и самообладания.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Педагог ДОУ соблюд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ает правила русского 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языка, культуру своей речи, не допускает использования ругательств, грубых и оскорбительных фраз.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  время для  личных нужд.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3. Взаимоотношения педагога с воспитанниками.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Педагог ДОУ выбирает подходящий стиль общения с воспитанниками, основанный на взаимном уважении.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Педагог ДОУ в своей работе не должен унижать честь и достоинство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 по </w:t>
      </w:r>
      <w:proofErr w:type="gramStart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каким</w:t>
      </w:r>
      <w:proofErr w:type="gramEnd"/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3.4. Требовательность педагога ДОУ по отношению к воспитанникам должна быть позитивной и обоснованной.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Взаимоотношения педагога ДОУ с педагогическим сообществом.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3.10. Педагогов объединяет взаимовыручка, поддержка, открытость и доверие.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3.17. Инициатива приветствуется.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3.19. Педагог 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Взаимоотношения педагога ДОУ с родителями воспитанников.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3.20 Педагоги ДОУ должны уважительно и доброжелательно общаться с родителями воспитанников.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3.21. Педагог ДОУ консультирует родителей по вопросам воспитания и обучения воспитанников.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3.22. Педагог не разглашает высказанное детьми мнение о своих родителях или мнение родителей – о детях.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3.23. Отношения педагогов с родителями не должны оказывать влияния на оценку личности и достижений детей.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Взаимоотношения педагога с обществом и государством.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3.25. Педагог ДОУ не только воспитывает и обучает детей, но и  является общественным просветителем, хранителем культурных ценностей, порядочным, образованным человеком.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3.26. Педагог ДОУ старается внести свой вклад в развитие гражданского общества.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3.27. Педагог ДОУ понимает и исполняет свой гражданский долг и социальную роль.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Заключительные положения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C31631" w:rsidRPr="00EC2B79" w:rsidRDefault="00C31631" w:rsidP="00C3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38" w:rsidRDefault="003F4F38"/>
    <w:sectPr w:rsidR="003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42"/>
    <w:rsid w:val="003F4F38"/>
    <w:rsid w:val="00A61742"/>
    <w:rsid w:val="00C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2016-01-27T08:14:00Z</dcterms:created>
  <dcterms:modified xsi:type="dcterms:W3CDTF">2016-01-27T08:26:00Z</dcterms:modified>
</cp:coreProperties>
</file>